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AD" w:rsidRDefault="004B0DAD" w:rsidP="004B0DAD">
      <w:pPr>
        <w:pStyle w:val="a3"/>
        <w:shd w:val="clear" w:color="auto" w:fill="FFFFFF"/>
        <w:spacing w:before="0" w:beforeAutospacing="0" w:after="75" w:afterAutospacing="0"/>
        <w:ind w:right="150"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14 декабря в Башкортостане празднуется День башкирского языка. По инициативе исполкома Всемирного курултая башкир День башкирского языка проводится с 2016 года. На V Всемирном курултае башкир, прошедшем в Уфе летом 2019 года, Глава республики Радий </w:t>
      </w:r>
      <w:proofErr w:type="spellStart"/>
      <w:r>
        <w:rPr>
          <w:color w:val="333333"/>
          <w:sz w:val="28"/>
          <w:szCs w:val="28"/>
        </w:rPr>
        <w:t>Хабиров</w:t>
      </w:r>
      <w:proofErr w:type="spellEnd"/>
      <w:r>
        <w:rPr>
          <w:color w:val="333333"/>
          <w:sz w:val="28"/>
          <w:szCs w:val="28"/>
        </w:rPr>
        <w:t xml:space="preserve"> поддержал предложение делегатов форума сделать День башкирского языка ежегодным.</w:t>
      </w:r>
    </w:p>
    <w:p w:rsidR="004B0DAD" w:rsidRDefault="004B0DAD" w:rsidP="004B0DAD">
      <w:pPr>
        <w:pStyle w:val="a3"/>
        <w:shd w:val="clear" w:color="auto" w:fill="FFFFFF"/>
        <w:spacing w:before="0" w:beforeAutospacing="0" w:after="75" w:afterAutospacing="0"/>
        <w:ind w:right="150"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И в 2019  году он официально установлен Указом Главы Республики Башкортостан  Радия </w:t>
      </w:r>
      <w:proofErr w:type="spellStart"/>
      <w:r>
        <w:rPr>
          <w:color w:val="333333"/>
          <w:sz w:val="28"/>
          <w:szCs w:val="28"/>
        </w:rPr>
        <w:t>Фаритовича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Хабирова</w:t>
      </w:r>
      <w:proofErr w:type="spellEnd"/>
      <w:r>
        <w:rPr>
          <w:color w:val="333333"/>
          <w:sz w:val="28"/>
          <w:szCs w:val="28"/>
        </w:rPr>
        <w:t xml:space="preserve"> в целях сохранения, поддержки и развития башкирского языка. Согласно документу, День башкирского языка будет отмечаться ежегодно в день рождения великого башкирского поэта-просветителя М. </w:t>
      </w:r>
      <w:proofErr w:type="spellStart"/>
      <w:r>
        <w:rPr>
          <w:color w:val="333333"/>
          <w:sz w:val="28"/>
          <w:szCs w:val="28"/>
        </w:rPr>
        <w:t>Акмуллы</w:t>
      </w:r>
      <w:proofErr w:type="spellEnd"/>
      <w:r>
        <w:rPr>
          <w:color w:val="333333"/>
          <w:sz w:val="28"/>
          <w:szCs w:val="28"/>
        </w:rPr>
        <w:t>.</w:t>
      </w:r>
    </w:p>
    <w:p w:rsidR="004B0DAD" w:rsidRDefault="004B0DAD" w:rsidP="004B0DAD">
      <w:pPr>
        <w:pStyle w:val="a3"/>
        <w:shd w:val="clear" w:color="auto" w:fill="FFFFFF"/>
        <w:spacing w:before="0" w:beforeAutospacing="0" w:after="75" w:afterAutospacing="0"/>
        <w:ind w:right="150" w:firstLine="708"/>
        <w:jc w:val="both"/>
        <w:rPr>
          <w:color w:val="202122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202122"/>
          <w:sz w:val="28"/>
          <w:szCs w:val="28"/>
          <w:shd w:val="clear" w:color="auto" w:fill="FFFFFF"/>
        </w:rPr>
        <w:t>Акмулла</w:t>
      </w:r>
      <w:proofErr w:type="spellEnd"/>
      <w:r>
        <w:rPr>
          <w:b/>
          <w:bCs/>
          <w:color w:val="202122"/>
          <w:sz w:val="28"/>
          <w:szCs w:val="28"/>
          <w:shd w:val="clear" w:color="auto" w:fill="FFFFFF"/>
        </w:rPr>
        <w:t>́</w:t>
      </w:r>
      <w:r>
        <w:rPr>
          <w:color w:val="202122"/>
          <w:sz w:val="28"/>
          <w:szCs w:val="28"/>
          <w:shd w:val="clear" w:color="auto" w:fill="FFFFFF"/>
        </w:rPr>
        <w:t> настоящее имя — </w:t>
      </w:r>
      <w:proofErr w:type="spellStart"/>
      <w:r>
        <w:rPr>
          <w:b/>
          <w:bCs/>
          <w:color w:val="202122"/>
          <w:sz w:val="28"/>
          <w:szCs w:val="28"/>
          <w:shd w:val="clear" w:color="auto" w:fill="FFFFFF"/>
        </w:rPr>
        <w:t>Мифтахетди́н</w:t>
      </w:r>
      <w:proofErr w:type="spellEnd"/>
      <w:r>
        <w:rPr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202122"/>
          <w:sz w:val="28"/>
          <w:szCs w:val="28"/>
          <w:shd w:val="clear" w:color="auto" w:fill="FFFFFF"/>
        </w:rPr>
        <w:t>Камалетдинович</w:t>
      </w:r>
      <w:proofErr w:type="spellEnd"/>
      <w:r>
        <w:rPr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202122"/>
          <w:sz w:val="28"/>
          <w:szCs w:val="28"/>
          <w:shd w:val="clear" w:color="auto" w:fill="FFFFFF"/>
        </w:rPr>
        <w:t>Камалетди́нов</w:t>
      </w:r>
      <w:proofErr w:type="spellEnd"/>
      <w:r>
        <w:rPr>
          <w:color w:val="202122"/>
          <w:sz w:val="28"/>
          <w:szCs w:val="28"/>
          <w:shd w:val="clear" w:color="auto" w:fill="FFFFFF"/>
        </w:rPr>
        <w:t> родился </w:t>
      </w:r>
      <w:r>
        <w:rPr>
          <w:sz w:val="28"/>
          <w:szCs w:val="28"/>
        </w:rPr>
        <w:t>14</w:t>
      </w:r>
      <w:r>
        <w:rPr>
          <w:sz w:val="28"/>
          <w:szCs w:val="28"/>
          <w:shd w:val="clear" w:color="auto" w:fill="FFFFFF"/>
        </w:rPr>
        <w:t> </w:t>
      </w:r>
      <w:hyperlink r:id="rId4" w:history="1">
        <w:r>
          <w:rPr>
            <w:rStyle w:val="a4"/>
            <w:sz w:val="28"/>
            <w:szCs w:val="28"/>
            <w:shd w:val="clear" w:color="auto" w:fill="FFFFFF"/>
          </w:rPr>
          <w:t> декабря</w:t>
        </w:r>
      </w:hyperlink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4"/>
            <w:sz w:val="28"/>
            <w:szCs w:val="28"/>
            <w:shd w:val="clear" w:color="auto" w:fill="FFFFFF"/>
          </w:rPr>
          <w:t>1831 год</w:t>
        </w:r>
      </w:hyperlink>
      <w:r>
        <w:rPr>
          <w:sz w:val="28"/>
          <w:szCs w:val="28"/>
        </w:rPr>
        <w:t>а</w:t>
      </w:r>
      <w:r>
        <w:rPr>
          <w:color w:val="202122"/>
          <w:sz w:val="28"/>
          <w:szCs w:val="28"/>
          <w:shd w:val="clear" w:color="auto" w:fill="FFFFFF"/>
        </w:rPr>
        <w:t>, в деревне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"https://ru.wikipedia.org/wiki/%D0%A2%D1%83%D0%BA%D1%81%D0%B0%D0%BD%D0%B1%D0%B0%D0%B5%D0%B2%D0%BE" </w:instrText>
      </w:r>
      <w:r>
        <w:rPr>
          <w:sz w:val="28"/>
          <w:szCs w:val="28"/>
        </w:rPr>
        <w:fldChar w:fldCharType="separate"/>
      </w:r>
      <w:r>
        <w:rPr>
          <w:rStyle w:val="a4"/>
          <w:sz w:val="28"/>
          <w:szCs w:val="28"/>
          <w:shd w:val="clear" w:color="auto" w:fill="FFFFFF"/>
        </w:rPr>
        <w:t>Туксанбаево</w:t>
      </w:r>
      <w:proofErr w:type="spellEnd"/>
      <w:r>
        <w:rPr>
          <w:sz w:val="28"/>
          <w:szCs w:val="28"/>
        </w:rPr>
        <w:fldChar w:fldCharType="end"/>
      </w:r>
      <w:r>
        <w:rPr>
          <w:color w:val="202122"/>
          <w:sz w:val="28"/>
          <w:szCs w:val="28"/>
          <w:shd w:val="clear" w:color="auto" w:fill="FFFFFF"/>
        </w:rPr>
        <w:t xml:space="preserve"> ныне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Миякинского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 района Республики Башкортостан.  </w:t>
      </w:r>
      <w:hyperlink r:id="rId6" w:history="1">
        <w:r>
          <w:rPr>
            <w:rStyle w:val="a4"/>
            <w:sz w:val="28"/>
            <w:szCs w:val="28"/>
            <w:shd w:val="clear" w:color="auto" w:fill="FFFFFF"/>
          </w:rPr>
          <w:t>Башкирский</w:t>
        </w:r>
      </w:hyperlink>
      <w:r>
        <w:rPr>
          <w:color w:val="202122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color w:val="202122"/>
          <w:sz w:val="28"/>
          <w:szCs w:val="28"/>
          <w:shd w:val="clear" w:color="auto" w:fill="FFFFFF"/>
        </w:rPr>
        <w:t xml:space="preserve"> просветитель, поэт, мыслитель.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Мифтахетдин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Акмулла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 является крупнейшим представителем </w:t>
      </w:r>
      <w:hyperlink r:id="rId7" w:history="1">
        <w:r>
          <w:rPr>
            <w:rStyle w:val="a4"/>
            <w:sz w:val="28"/>
            <w:szCs w:val="28"/>
            <w:shd w:val="clear" w:color="auto" w:fill="FFFFFF"/>
          </w:rPr>
          <w:t>башкирской поэзии</w:t>
        </w:r>
      </w:hyperlink>
      <w:r>
        <w:rPr>
          <w:color w:val="202122"/>
          <w:sz w:val="28"/>
          <w:szCs w:val="28"/>
          <w:shd w:val="clear" w:color="auto" w:fill="FFFFFF"/>
        </w:rPr>
        <w:t> XIX века, оказавшим воздействие на всю дальнейшую </w:t>
      </w:r>
      <w:hyperlink r:id="rId8" w:history="1">
        <w:r>
          <w:rPr>
            <w:rStyle w:val="a4"/>
            <w:sz w:val="28"/>
            <w:szCs w:val="28"/>
            <w:shd w:val="clear" w:color="auto" w:fill="FFFFFF"/>
          </w:rPr>
          <w:t>национальную литературу</w:t>
        </w:r>
      </w:hyperlink>
      <w:r>
        <w:rPr>
          <w:color w:val="202122"/>
          <w:sz w:val="28"/>
          <w:szCs w:val="28"/>
          <w:shd w:val="clear" w:color="auto" w:fill="FFFFFF"/>
        </w:rPr>
        <w:t>. Также оказал большое влияние на развитие </w:t>
      </w:r>
      <w:hyperlink r:id="rId9" w:history="1">
        <w:r>
          <w:rPr>
            <w:rStyle w:val="a4"/>
            <w:sz w:val="28"/>
            <w:szCs w:val="28"/>
            <w:shd w:val="clear" w:color="auto" w:fill="FFFFFF"/>
          </w:rPr>
          <w:t>казахской</w:t>
        </w:r>
      </w:hyperlink>
      <w:r>
        <w:rPr>
          <w:color w:val="202122"/>
          <w:sz w:val="28"/>
          <w:szCs w:val="28"/>
          <w:shd w:val="clear" w:color="auto" w:fill="FFFFFF"/>
        </w:rPr>
        <w:t> и </w:t>
      </w:r>
      <w:hyperlink r:id="rId10" w:history="1">
        <w:r>
          <w:rPr>
            <w:rStyle w:val="a4"/>
            <w:sz w:val="28"/>
            <w:szCs w:val="28"/>
            <w:shd w:val="clear" w:color="auto" w:fill="FFFFFF"/>
          </w:rPr>
          <w:t>татарской</w:t>
        </w:r>
      </w:hyperlink>
      <w:r>
        <w:rPr>
          <w:sz w:val="28"/>
          <w:szCs w:val="28"/>
          <w:shd w:val="clear" w:color="auto" w:fill="FFFFFF"/>
        </w:rPr>
        <w:t> </w:t>
      </w:r>
      <w:r>
        <w:rPr>
          <w:color w:val="202122"/>
          <w:sz w:val="28"/>
          <w:szCs w:val="28"/>
          <w:shd w:val="clear" w:color="auto" w:fill="FFFFFF"/>
        </w:rPr>
        <w:t>литератур. Его творчество было широко известно среди </w:t>
      </w:r>
      <w:hyperlink r:id="rId11" w:history="1">
        <w:r>
          <w:rPr>
            <w:rStyle w:val="a4"/>
            <w:sz w:val="28"/>
            <w:szCs w:val="28"/>
            <w:shd w:val="clear" w:color="auto" w:fill="FFFFFF"/>
          </w:rPr>
          <w:t>туркмен</w:t>
        </w:r>
      </w:hyperlink>
      <w:r>
        <w:rPr>
          <w:color w:val="202122"/>
          <w:sz w:val="28"/>
          <w:szCs w:val="28"/>
          <w:shd w:val="clear" w:color="auto" w:fill="FFFFFF"/>
        </w:rPr>
        <w:t>, </w:t>
      </w:r>
      <w:hyperlink r:id="rId12" w:history="1">
        <w:r>
          <w:rPr>
            <w:rStyle w:val="a4"/>
            <w:sz w:val="28"/>
            <w:szCs w:val="28"/>
            <w:shd w:val="clear" w:color="auto" w:fill="FFFFFF"/>
          </w:rPr>
          <w:t>каракалпаков</w:t>
        </w:r>
      </w:hyperlink>
      <w:r>
        <w:rPr>
          <w:color w:val="202122"/>
          <w:sz w:val="28"/>
          <w:szCs w:val="28"/>
          <w:shd w:val="clear" w:color="auto" w:fill="FFFFFF"/>
        </w:rPr>
        <w:t xml:space="preserve"> и других </w:t>
      </w:r>
      <w:proofErr w:type="spellStart"/>
      <w:r>
        <w:rPr>
          <w:color w:val="202122"/>
          <w:sz w:val="28"/>
          <w:szCs w:val="28"/>
          <w:shd w:val="clear" w:color="auto" w:fill="FFFFFF"/>
        </w:rPr>
        <w:t>тюркоязычных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 народов.</w:t>
      </w:r>
    </w:p>
    <w:p w:rsidR="004B0DAD" w:rsidRDefault="004B0DAD" w:rsidP="004B0DAD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proofErr w:type="spellStart"/>
      <w:r>
        <w:rPr>
          <w:color w:val="202122"/>
          <w:sz w:val="28"/>
          <w:szCs w:val="28"/>
        </w:rPr>
        <w:t>Акмулла</w:t>
      </w:r>
      <w:proofErr w:type="spellEnd"/>
      <w:r>
        <w:rPr>
          <w:color w:val="202122"/>
          <w:sz w:val="28"/>
          <w:szCs w:val="28"/>
        </w:rPr>
        <w:t xml:space="preserve"> рассматривал поэзию как средство непосредственного общения с народом. </w:t>
      </w:r>
    </w:p>
    <w:p w:rsidR="004B0DAD" w:rsidRDefault="004B0DAD" w:rsidP="004B0DAD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В своем творчестве он проповедовал просветительские идеи, утверждал стремление человека к свету и прогрессу. Оно заслужило любовь и признание среди населения, а также оказало благотворное влияние на развитие литературы многих </w:t>
      </w:r>
      <w:proofErr w:type="spellStart"/>
      <w:r>
        <w:rPr>
          <w:color w:val="202122"/>
          <w:sz w:val="28"/>
          <w:szCs w:val="28"/>
        </w:rPr>
        <w:t>тюркоязычных</w:t>
      </w:r>
      <w:proofErr w:type="spellEnd"/>
      <w:r>
        <w:rPr>
          <w:color w:val="202122"/>
          <w:sz w:val="28"/>
          <w:szCs w:val="28"/>
        </w:rPr>
        <w:t xml:space="preserve"> народов. Его псевдоним </w:t>
      </w:r>
      <w:proofErr w:type="spellStart"/>
      <w:r>
        <w:rPr>
          <w:color w:val="202122"/>
          <w:sz w:val="28"/>
          <w:szCs w:val="28"/>
        </w:rPr>
        <w:t>Акмулла</w:t>
      </w:r>
      <w:proofErr w:type="spellEnd"/>
      <w:r>
        <w:rPr>
          <w:color w:val="202122"/>
          <w:sz w:val="28"/>
          <w:szCs w:val="28"/>
        </w:rPr>
        <w:t xml:space="preserve"> означает «светлый, праведный учитель».</w:t>
      </w:r>
    </w:p>
    <w:p w:rsidR="004B0DAD" w:rsidRDefault="004B0DAD" w:rsidP="004B0DAD">
      <w:pPr>
        <w:pStyle w:val="a3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14 декабря  в онлайн и офлайн форматах прошли мероприятия, направленные на сохранение башкирского языка и культурных ценностей башкирского народа,  подведены итоги года Башкирского языка, награждены победители ранее объявленных конкурсов.</w:t>
      </w:r>
    </w:p>
    <w:p w:rsidR="004B0DAD" w:rsidRDefault="004B0DAD" w:rsidP="004B0D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14 декабря Министерство образования и науки РБ организовало </w:t>
      </w:r>
      <w:r>
        <w:rPr>
          <w:b/>
          <w:bCs/>
          <w:color w:val="000000"/>
          <w:sz w:val="28"/>
          <w:szCs w:val="21"/>
          <w:bdr w:val="none" w:sz="0" w:space="0" w:color="auto" w:frame="1"/>
        </w:rPr>
        <w:t>интернет-</w:t>
      </w:r>
      <w:proofErr w:type="spellStart"/>
      <w:r>
        <w:rPr>
          <w:b/>
          <w:bCs/>
          <w:color w:val="000000"/>
          <w:sz w:val="28"/>
          <w:szCs w:val="21"/>
          <w:bdr w:val="none" w:sz="0" w:space="0" w:color="auto" w:frame="1"/>
        </w:rPr>
        <w:t>флешмоб</w:t>
      </w:r>
      <w:proofErr w:type="spellEnd"/>
      <w:r>
        <w:rPr>
          <w:color w:val="000000"/>
          <w:sz w:val="28"/>
          <w:szCs w:val="21"/>
        </w:rPr>
        <w:t> «</w:t>
      </w:r>
      <w:proofErr w:type="spellStart"/>
      <w:r>
        <w:rPr>
          <w:color w:val="000000"/>
          <w:sz w:val="28"/>
          <w:szCs w:val="21"/>
        </w:rPr>
        <w:t>Шиғри</w:t>
      </w:r>
      <w:proofErr w:type="spellEnd"/>
      <w:r>
        <w:rPr>
          <w:color w:val="000000"/>
          <w:sz w:val="28"/>
          <w:szCs w:val="21"/>
        </w:rPr>
        <w:t xml:space="preserve"> </w:t>
      </w:r>
      <w:proofErr w:type="spellStart"/>
      <w:r>
        <w:rPr>
          <w:color w:val="000000"/>
          <w:sz w:val="28"/>
          <w:szCs w:val="21"/>
        </w:rPr>
        <w:t>сылбыр</w:t>
      </w:r>
      <w:proofErr w:type="spellEnd"/>
      <w:r>
        <w:rPr>
          <w:color w:val="000000"/>
          <w:sz w:val="28"/>
          <w:szCs w:val="21"/>
        </w:rPr>
        <w:t>» («Поэтическая цепочка») с участием известных людей республики.</w:t>
      </w:r>
    </w:p>
    <w:p w:rsidR="004B0DAD" w:rsidRDefault="004B0DAD" w:rsidP="004B0DA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  <w:bdr w:val="none" w:sz="0" w:space="0" w:color="auto" w:frame="1"/>
        </w:rPr>
        <w:t>Выставку-презентацию</w:t>
      </w:r>
      <w:r>
        <w:rPr>
          <w:color w:val="000000"/>
          <w:sz w:val="28"/>
          <w:szCs w:val="21"/>
        </w:rPr>
        <w:t> проектов победителей конкурса на предоставление грантов по сохранению и развитию государственных языков Республики Башкортостан и языков народов Республики Башкортостан провел Всемирный курултай башкир.</w:t>
      </w:r>
    </w:p>
    <w:p w:rsidR="004B0DAD" w:rsidRDefault="004B0DAD" w:rsidP="004B0D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Целый ряд мероприятий проходили на базе Башкирского государственного университета и Башкирского государственного </w:t>
      </w:r>
      <w:proofErr w:type="spellStart"/>
      <w:r w:rsidR="00EF3632">
        <w:rPr>
          <w:rStyle w:val="a4"/>
          <w:color w:val="0053B4"/>
          <w:sz w:val="28"/>
          <w:szCs w:val="21"/>
          <w:bdr w:val="none" w:sz="0" w:space="0" w:color="auto" w:frame="1"/>
        </w:rPr>
        <w:fldChar w:fldCharType="begin"/>
      </w:r>
      <w:r w:rsidR="00EF3632">
        <w:rPr>
          <w:rStyle w:val="a4"/>
          <w:color w:val="0053B4"/>
          <w:sz w:val="28"/>
          <w:szCs w:val="21"/>
          <w:bdr w:val="none" w:sz="0" w:space="0" w:color="auto" w:frame="1"/>
        </w:rPr>
        <w:instrText xml:space="preserve"> HYPERLINK "https://www.bashinform.ru/news/1532775-akmullinskiy-universitet-zavershaet-meropriyatiya-goda-bashkirskogo-yazyka/" \t "_blank" </w:instrText>
      </w:r>
      <w:r w:rsidR="00EF3632">
        <w:rPr>
          <w:rStyle w:val="a4"/>
          <w:color w:val="0053B4"/>
          <w:sz w:val="28"/>
          <w:szCs w:val="21"/>
          <w:bdr w:val="none" w:sz="0" w:space="0" w:color="auto" w:frame="1"/>
        </w:rPr>
        <w:fldChar w:fldCharType="separate"/>
      </w:r>
      <w:r>
        <w:rPr>
          <w:rStyle w:val="a4"/>
          <w:color w:val="0053B4"/>
          <w:sz w:val="28"/>
          <w:szCs w:val="21"/>
          <w:bdr w:val="none" w:sz="0" w:space="0" w:color="auto" w:frame="1"/>
        </w:rPr>
        <w:t>педуниверситета</w:t>
      </w:r>
      <w:proofErr w:type="spellEnd"/>
      <w:r w:rsidR="00EF3632">
        <w:rPr>
          <w:rStyle w:val="a4"/>
          <w:color w:val="0053B4"/>
          <w:sz w:val="28"/>
          <w:szCs w:val="21"/>
          <w:bdr w:val="none" w:sz="0" w:space="0" w:color="auto" w:frame="1"/>
        </w:rPr>
        <w:fldChar w:fldCharType="end"/>
      </w:r>
      <w:r>
        <w:rPr>
          <w:color w:val="000000"/>
          <w:sz w:val="28"/>
          <w:szCs w:val="21"/>
        </w:rPr>
        <w:t>, в том числе</w:t>
      </w:r>
      <w:r w:rsidR="00E166D1">
        <w:rPr>
          <w:color w:val="000000"/>
          <w:sz w:val="28"/>
          <w:szCs w:val="21"/>
        </w:rPr>
        <w:t>,</w:t>
      </w:r>
      <w:r>
        <w:rPr>
          <w:color w:val="000000"/>
          <w:sz w:val="28"/>
          <w:szCs w:val="21"/>
        </w:rPr>
        <w:t xml:space="preserve"> посвященные известному </w:t>
      </w:r>
      <w:r>
        <w:rPr>
          <w:color w:val="000000"/>
          <w:sz w:val="28"/>
          <w:szCs w:val="21"/>
        </w:rPr>
        <w:lastRenderedPageBreak/>
        <w:t>башкирскому просветителю </w:t>
      </w:r>
      <w:proofErr w:type="spellStart"/>
      <w:r>
        <w:rPr>
          <w:b/>
          <w:bCs/>
          <w:color w:val="000000"/>
          <w:sz w:val="28"/>
          <w:szCs w:val="21"/>
          <w:bdr w:val="none" w:sz="0" w:space="0" w:color="auto" w:frame="1"/>
        </w:rPr>
        <w:t>Мифтахетдину</w:t>
      </w:r>
      <w:proofErr w:type="spellEnd"/>
      <w:r>
        <w:rPr>
          <w:b/>
          <w:bCs/>
          <w:color w:val="000000"/>
          <w:sz w:val="28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8"/>
          <w:szCs w:val="21"/>
          <w:bdr w:val="none" w:sz="0" w:space="0" w:color="auto" w:frame="1"/>
        </w:rPr>
        <w:t>Акмулле</w:t>
      </w:r>
      <w:proofErr w:type="spellEnd"/>
      <w:r>
        <w:rPr>
          <w:color w:val="000000"/>
          <w:sz w:val="28"/>
          <w:szCs w:val="21"/>
        </w:rPr>
        <w:t xml:space="preserve">. К его памятнику благодарные потомки возложили цветы. </w:t>
      </w:r>
    </w:p>
    <w:p w:rsidR="003D3A6B" w:rsidRPr="00204C79" w:rsidRDefault="004B0DAD" w:rsidP="00204C7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К праздничным событиям подключились не только жители р</w:t>
      </w:r>
      <w:r w:rsidR="00E166D1">
        <w:rPr>
          <w:color w:val="000000"/>
          <w:sz w:val="28"/>
          <w:szCs w:val="21"/>
        </w:rPr>
        <w:t>еспублики, но и регионов России – жители исторического Башкортостана (Пермский край, Оренбургская и Челябинская области).</w:t>
      </w:r>
      <w:r>
        <w:rPr>
          <w:color w:val="000000"/>
          <w:sz w:val="28"/>
          <w:szCs w:val="21"/>
        </w:rPr>
        <w:t xml:space="preserve"> </w:t>
      </w:r>
    </w:p>
    <w:p w:rsidR="00004677" w:rsidRPr="00E166D1" w:rsidRDefault="004B0DAD" w:rsidP="00004677">
      <w:pPr>
        <w:pStyle w:val="a3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E166D1">
        <w:rPr>
          <w:sz w:val="28"/>
          <w:szCs w:val="28"/>
        </w:rPr>
        <w:t>Ученики нашей школы, тоже не остались в стороне, активно принимали участие в ранее объявленных мероприятиях, посвященных году Башкирского языка и Дню башкирского языка.</w:t>
      </w:r>
      <w:r w:rsidR="00F80C4E" w:rsidRPr="00E166D1">
        <w:rPr>
          <w:sz w:val="28"/>
          <w:szCs w:val="28"/>
        </w:rPr>
        <w:t xml:space="preserve"> Учителя башкирского языка и литературы МОБУ СОШ №21 </w:t>
      </w:r>
      <w:proofErr w:type="spellStart"/>
      <w:r w:rsidR="00F80C4E" w:rsidRPr="00E166D1">
        <w:rPr>
          <w:sz w:val="28"/>
          <w:szCs w:val="28"/>
        </w:rPr>
        <w:t>Астанова</w:t>
      </w:r>
      <w:proofErr w:type="spellEnd"/>
      <w:r w:rsidR="00F80C4E" w:rsidRPr="00E166D1">
        <w:rPr>
          <w:sz w:val="28"/>
          <w:szCs w:val="28"/>
        </w:rPr>
        <w:t xml:space="preserve"> Б.З., Нафикова И.В., Шакирова Г.И. организовали и провели ряд мероприятий, посвященных тематическому году и Дню башкирского языка.</w:t>
      </w:r>
      <w:r w:rsidRPr="00E166D1">
        <w:rPr>
          <w:sz w:val="28"/>
          <w:szCs w:val="28"/>
        </w:rPr>
        <w:t xml:space="preserve"> </w:t>
      </w:r>
      <w:r w:rsidR="00004677" w:rsidRPr="00E166D1">
        <w:rPr>
          <w:sz w:val="28"/>
          <w:szCs w:val="28"/>
        </w:rPr>
        <w:t>Была оформ</w:t>
      </w:r>
      <w:r w:rsidR="00204C79" w:rsidRPr="00E166D1">
        <w:rPr>
          <w:sz w:val="28"/>
          <w:szCs w:val="28"/>
        </w:rPr>
        <w:t>лена тематическая  стенгазета. 14 декабря у</w:t>
      </w:r>
      <w:r w:rsidR="00004677" w:rsidRPr="00E166D1">
        <w:rPr>
          <w:sz w:val="28"/>
          <w:szCs w:val="28"/>
        </w:rPr>
        <w:t>чителя башкирского языка  провели единые уроки, посв</w:t>
      </w:r>
      <w:r w:rsidR="00F80C4E" w:rsidRPr="00E166D1">
        <w:rPr>
          <w:sz w:val="28"/>
          <w:szCs w:val="28"/>
        </w:rPr>
        <w:t>ященные этой дате</w:t>
      </w:r>
      <w:r w:rsidR="00004677" w:rsidRPr="00E166D1">
        <w:rPr>
          <w:sz w:val="28"/>
          <w:szCs w:val="28"/>
        </w:rPr>
        <w:t xml:space="preserve">. Обучающиеся  5б и 5д классов </w:t>
      </w:r>
      <w:r w:rsidR="00204C79" w:rsidRPr="00E166D1">
        <w:rPr>
          <w:sz w:val="28"/>
          <w:szCs w:val="28"/>
        </w:rPr>
        <w:t>про</w:t>
      </w:r>
      <w:r w:rsidR="00004677" w:rsidRPr="00E166D1">
        <w:rPr>
          <w:sz w:val="28"/>
          <w:szCs w:val="28"/>
        </w:rPr>
        <w:t>смотрели мультипликационный фильм  «Урал батыр». 11-12 декабря 4 ученика нашей школы при</w:t>
      </w:r>
      <w:r w:rsidR="00F80C4E" w:rsidRPr="00E166D1">
        <w:rPr>
          <w:sz w:val="28"/>
          <w:szCs w:val="28"/>
        </w:rPr>
        <w:t>ни</w:t>
      </w:r>
      <w:r w:rsidR="00004677" w:rsidRPr="00E166D1">
        <w:rPr>
          <w:sz w:val="28"/>
          <w:szCs w:val="28"/>
        </w:rPr>
        <w:t>мали участие в просветительской акции «</w:t>
      </w:r>
      <w:proofErr w:type="spellStart"/>
      <w:r w:rsidR="00004677" w:rsidRPr="00E166D1">
        <w:rPr>
          <w:sz w:val="28"/>
          <w:szCs w:val="28"/>
        </w:rPr>
        <w:t>Акмуллинский</w:t>
      </w:r>
      <w:proofErr w:type="spellEnd"/>
      <w:r w:rsidR="00004677" w:rsidRPr="00E166D1">
        <w:rPr>
          <w:sz w:val="28"/>
          <w:szCs w:val="28"/>
        </w:rPr>
        <w:t xml:space="preserve"> онлайн- диктант».  </w:t>
      </w:r>
      <w:proofErr w:type="spellStart"/>
      <w:r w:rsidR="00004677" w:rsidRPr="00E166D1">
        <w:rPr>
          <w:sz w:val="28"/>
          <w:szCs w:val="28"/>
        </w:rPr>
        <w:t>Хилаева</w:t>
      </w:r>
      <w:proofErr w:type="spellEnd"/>
      <w:r w:rsidR="00004677" w:rsidRPr="00E166D1">
        <w:rPr>
          <w:sz w:val="28"/>
          <w:szCs w:val="28"/>
        </w:rPr>
        <w:t xml:space="preserve"> Диана (11б) принимала участие в интернет – викторине. А для родителей учеников 3-6 классов</w:t>
      </w:r>
      <w:r w:rsidR="00204C79" w:rsidRPr="00E166D1">
        <w:rPr>
          <w:sz w:val="28"/>
          <w:szCs w:val="28"/>
        </w:rPr>
        <w:t xml:space="preserve"> силами детей</w:t>
      </w:r>
      <w:r w:rsidR="00004677" w:rsidRPr="00E166D1">
        <w:rPr>
          <w:sz w:val="28"/>
          <w:szCs w:val="28"/>
        </w:rPr>
        <w:t xml:space="preserve"> был организован онлайн – концерт.</w:t>
      </w:r>
    </w:p>
    <w:p w:rsidR="00204C79" w:rsidRDefault="00204C79" w:rsidP="00004677">
      <w:pPr>
        <w:pStyle w:val="a3"/>
        <w:jc w:val="both"/>
        <w:rPr>
          <w:sz w:val="28"/>
          <w:szCs w:val="28"/>
        </w:rPr>
      </w:pPr>
      <w:r w:rsidRPr="00E166D1">
        <w:rPr>
          <w:sz w:val="28"/>
          <w:szCs w:val="28"/>
        </w:rPr>
        <w:tab/>
        <w:t xml:space="preserve">Дети впервые испытали себя в новых ролях, принимали участие в интересных мероприятиях, для себя открыли много нового. Все эти мероприятия вдохновили ребят к новым достижениям, к новой победе. </w:t>
      </w:r>
    </w:p>
    <w:p w:rsidR="00EF3632" w:rsidRDefault="00EF3632" w:rsidP="0000467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F3632" w:rsidRDefault="00EF3632" w:rsidP="00004677">
      <w:pPr>
        <w:pStyle w:val="a3"/>
        <w:jc w:val="both"/>
        <w:rPr>
          <w:sz w:val="28"/>
          <w:szCs w:val="28"/>
        </w:rPr>
      </w:pPr>
    </w:p>
    <w:p w:rsidR="00EF3632" w:rsidRPr="00E166D1" w:rsidRDefault="00EF3632" w:rsidP="0000467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Учитель башкирского языка Шакирова Г.И.</w:t>
      </w:r>
    </w:p>
    <w:p w:rsidR="00953159" w:rsidRPr="002B7612" w:rsidRDefault="00953159" w:rsidP="002B76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3159" w:rsidRPr="002B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F3"/>
    <w:rsid w:val="00004677"/>
    <w:rsid w:val="00124BF3"/>
    <w:rsid w:val="00125398"/>
    <w:rsid w:val="001F12F8"/>
    <w:rsid w:val="00204C79"/>
    <w:rsid w:val="002B7612"/>
    <w:rsid w:val="003539C9"/>
    <w:rsid w:val="003D3A6B"/>
    <w:rsid w:val="004B0DAD"/>
    <w:rsid w:val="007B6442"/>
    <w:rsid w:val="00953159"/>
    <w:rsid w:val="00A4245C"/>
    <w:rsid w:val="00E166D1"/>
    <w:rsid w:val="00E52DAA"/>
    <w:rsid w:val="00EF3632"/>
    <w:rsid w:val="00F80C4E"/>
    <w:rsid w:val="00F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CB6C9-5265-4E6D-84E6-60F4E73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1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1%88%D0%BA%D0%B8%D1%80%D1%81%D0%BA%D0%B0%D1%8F_%D0%BB%D0%B8%D1%82%D0%B5%D1%80%D0%B0%D1%82%D1%83%D1%80%D0%B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0%B0%D1%88%D0%BA%D0%B8%D1%80%D1%81%D0%BA%D0%B0%D1%8F_%D0%BF%D0%BE%D1%8D%D0%B7%D0%B8%D1%8F" TargetMode="External"/><Relationship Id="rId12" Type="http://schemas.openxmlformats.org/officeDocument/2006/relationships/hyperlink" Target="https://ru.wikipedia.org/wiki/%D0%9A%D0%B0%D1%80%D0%B0%D0%BA%D0%B0%D0%BB%D0%BF%D0%B0%D0%BA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0%D1%88%D0%BA%D0%B8%D1%80%D1%8B" TargetMode="External"/><Relationship Id="rId11" Type="http://schemas.openxmlformats.org/officeDocument/2006/relationships/hyperlink" Target="https://ru.wikipedia.org/wiki/%D0%A2%D1%83%D1%80%D0%BA%D0%BC%D0%B5%D0%BD%D1%8B" TargetMode="External"/><Relationship Id="rId5" Type="http://schemas.openxmlformats.org/officeDocument/2006/relationships/hyperlink" Target="https://ru.wikipedia.org/wiki/1831_%D0%B3%D0%BE%D0%B4" TargetMode="External"/><Relationship Id="rId10" Type="http://schemas.openxmlformats.org/officeDocument/2006/relationships/hyperlink" Target="https://ru.wikipedia.org/wiki/%D0%A2%D0%B0%D1%82%D0%B0%D1%80%D1%81%D0%BA%D0%B0%D1%8F_%D0%BB%D0%B8%D1%82%D0%B5%D1%80%D0%B0%D1%82%D1%83%D1%80%D0%B0" TargetMode="External"/><Relationship Id="rId4" Type="http://schemas.openxmlformats.org/officeDocument/2006/relationships/hyperlink" Target="https://ru.wikipedia.org/wiki/27_%D0%B4%D0%B5%D0%BA%D0%B0%D0%B1%D1%80%D1%8F" TargetMode="External"/><Relationship Id="rId9" Type="http://schemas.openxmlformats.org/officeDocument/2006/relationships/hyperlink" Target="https://ru.wikipedia.org/wiki/%D0%9A%D0%B0%D0%B7%D0%B0%D1%85%D1%81%D0%BA%D0%B0%D1%8F_%D0%BB%D0%B8%D1%82%D0%B5%D1%80%D0%B0%D1%82%D1%83%D1%80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МОБУ СОШ №21 г. Белорецк</cp:lastModifiedBy>
  <cp:revision>9</cp:revision>
  <dcterms:created xsi:type="dcterms:W3CDTF">2020-12-13T13:35:00Z</dcterms:created>
  <dcterms:modified xsi:type="dcterms:W3CDTF">2020-12-17T10:02:00Z</dcterms:modified>
</cp:coreProperties>
</file>